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15" w:rsidRPr="001A57A9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0C1743">
        <w:rPr>
          <w:rFonts w:ascii="Times New Roman" w:hAnsi="Times New Roman" w:cs="Times New Roman"/>
          <w:b/>
          <w:sz w:val="28"/>
          <w:szCs w:val="28"/>
        </w:rPr>
        <w:t xml:space="preserve"> DLA KLASY TRZECIEJ</w:t>
      </w:r>
    </w:p>
    <w:p w:rsidR="00242D15" w:rsidRPr="001A57A9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LOGISTYK</w:t>
      </w:r>
    </w:p>
    <w:p w:rsidR="00242D15" w:rsidRPr="001A57A9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242D15" w:rsidRPr="001A57A9" w:rsidRDefault="0069489B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  <w:bookmarkStart w:id="0" w:name="_GoBack"/>
      <w:bookmarkEnd w:id="0"/>
    </w:p>
    <w:p w:rsidR="00242D15" w:rsidRPr="001A57A9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CC" w:rsidRPr="001A57A9" w:rsidRDefault="00756BCC" w:rsidP="00756B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vertAnchor="text" w:horzAnchor="margin" w:tblpXSpec="center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756BCC" w:rsidRPr="001A57A9" w:rsidTr="004371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756BCC" w:rsidRPr="00E922A0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56BCC" w:rsidRPr="001A57A9" w:rsidTr="0043711B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F106E7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dr K. Mielnicki, E. Kondrak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nadzieją.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Jedność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 w:rsidRPr="00F106E7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AZ-3-01/18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756BCC" w:rsidRPr="001A57A9" w:rsidRDefault="00756BCC" w:rsidP="00437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do języka polskiego dla liceum ogólnokształcącego i technikum 2.1,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1014/3/2019,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91576064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D. Spencer, M. Cichmińska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Kontynuacja z klasy drugiej: „Checkpoint A2+B1</w:t>
            </w:r>
            <w:r w:rsidRPr="001A57A9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Default="00756BCC" w:rsidP="0043711B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Daniela Niebisch, SylvettePenning-Hiemstra, Franz Specht, Monika Bovermann, Angela Pude, Monika Reimann, Sławomira Kołsut</w:t>
            </w:r>
          </w:p>
          <w:p w:rsidR="00756BCC" w:rsidRPr="00837835" w:rsidRDefault="00756BCC" w:rsidP="0043711B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SilkeHilpert, Daniela Niebisch, SylvettePenning-Hiemstra, Angela Pude, Franz Specht,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1. 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2“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kontynuacja</w:t>
            </w:r>
          </w:p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„Schritte International neu 3“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</w:p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 NPP 962/2/2019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MEN </w:t>
            </w:r>
            <w:r w:rsidRPr="00837835">
              <w:rPr>
                <w:rFonts w:ascii="Times New Roman" w:hAnsi="Times New Roman" w:cs="Times New Roman"/>
                <w:sz w:val="24"/>
                <w:szCs w:val="24"/>
              </w:rPr>
              <w:t>NPP 962/3/2020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Wojciech Babiański, Lech Chańko, Joanna Czarnowska, Grzegorz Janocha, Dorota Ponczek</w:t>
            </w:r>
          </w:p>
          <w:p w:rsidR="00756BCC" w:rsidRPr="0007287B" w:rsidRDefault="00756BCC" w:rsidP="004371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sz w:val="24"/>
                <w:szCs w:val="24"/>
              </w:rPr>
              <w:t>2.  Wojciech Babiański, Lech Chańko, Joanna Czarnowska, Grzegorz Janocha,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„MATeMAtyka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 </w:t>
            </w:r>
          </w:p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kontynuacja</w:t>
            </w:r>
          </w:p>
          <w:p w:rsidR="00756BCC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„MATeMAtyka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A57A9">
              <w:rPr>
                <w:b/>
                <w:sz w:val="24"/>
                <w:szCs w:val="24"/>
              </w:rPr>
              <w:t>Nowa Era</w:t>
            </w:r>
          </w:p>
          <w:p w:rsidR="00756BCC" w:rsidRDefault="00756BCC" w:rsidP="0043711B">
            <w:pPr>
              <w:pStyle w:val="Tekstprzypisudolneg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A57A9">
              <w:rPr>
                <w:b/>
                <w:sz w:val="24"/>
                <w:szCs w:val="24"/>
              </w:rPr>
              <w:t xml:space="preserve">MEN </w:t>
            </w:r>
            <w:r w:rsidRPr="001A57A9">
              <w:rPr>
                <w:sz w:val="24"/>
                <w:szCs w:val="24"/>
                <w:shd w:val="clear" w:color="auto" w:fill="FFFFFF"/>
              </w:rPr>
              <w:t xml:space="preserve"> 971/2/2020</w:t>
            </w:r>
          </w:p>
          <w:p w:rsidR="00756BCC" w:rsidRPr="001A57A9" w:rsidRDefault="00756BCC" w:rsidP="0043711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07287B">
              <w:rPr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sz w:val="24"/>
                <w:szCs w:val="24"/>
                <w:shd w:val="clear" w:color="auto" w:fill="FFFFFF"/>
              </w:rPr>
              <w:t xml:space="preserve"> 971/3/2021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Jarosław Kłaczkow, Anna Łaszkiewicz,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„Poznać przeszłość 3”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bCs/>
                <w:sz w:val="24"/>
                <w:szCs w:val="24"/>
              </w:rPr>
              <w:t>1021/3/2021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Janusz Mazur, Paweł Perekietka, Zbigniew Talaga, Janusz S.Wierzbicki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„Informatyka na czasie 3” zakres podstawowy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990/3/2020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A57A9">
              <w:rPr>
                <w:b/>
                <w:sz w:val="24"/>
                <w:szCs w:val="24"/>
              </w:rPr>
              <w:t xml:space="preserve">Podręcznik dla uczniów </w:t>
            </w:r>
            <w:r w:rsidRPr="001A57A9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1A57A9">
              <w:rPr>
                <w:b/>
                <w:sz w:val="24"/>
                <w:szCs w:val="24"/>
              </w:rPr>
              <w:t>wymagany</w:t>
            </w:r>
          </w:p>
        </w:tc>
      </w:tr>
      <w:tr w:rsidR="00756BCC" w:rsidRPr="001A57A9" w:rsidTr="0043711B">
        <w:trPr>
          <w:trHeight w:val="2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2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756BCC" w:rsidRPr="001A57A9" w:rsidTr="0043711B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„To jest chemia 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CC" w:rsidRPr="001A57A9" w:rsidTr="0043711B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Podręcznik „Biologia 1”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1030/1/2019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CC" w:rsidRPr="001A57A9" w:rsidTr="0043711B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Musiałkiewicz, </w:t>
            </w:r>
            <w:r w:rsidRPr="001A57A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MEN </w:t>
            </w:r>
            <w:r w:rsidRPr="001A57A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 w:rsidRPr="001A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Magdalena Guziak-Nowak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„Wędrując ku dorosłości 3”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1070/3/2021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2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CC" w:rsidRPr="001A57A9" w:rsidTr="0043711B">
        <w:trPr>
          <w:trHeight w:val="2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CC" w:rsidRPr="001A57A9" w:rsidRDefault="00756BCC" w:rsidP="00437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6BCC" w:rsidRPr="001A57A9" w:rsidRDefault="00756BCC" w:rsidP="00756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F073A7"/>
    <w:p w:rsidR="00242D15" w:rsidRDefault="00242D15"/>
    <w:p w:rsidR="00242D15" w:rsidRDefault="00242D15"/>
    <w:p w:rsidR="00242D15" w:rsidRDefault="00242D15"/>
    <w:p w:rsidR="003A650F" w:rsidRDefault="003A650F"/>
    <w:p w:rsidR="00242D15" w:rsidRDefault="00242D15" w:rsidP="00242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410"/>
        <w:gridCol w:w="1134"/>
        <w:gridCol w:w="2410"/>
        <w:gridCol w:w="3544"/>
        <w:gridCol w:w="2976"/>
        <w:gridCol w:w="1836"/>
        <w:gridCol w:w="7"/>
        <w:gridCol w:w="992"/>
      </w:tblGrid>
      <w:tr w:rsidR="00242D15" w:rsidRPr="00A81CFF" w:rsidTr="003A65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242D15" w:rsidRPr="00A81CFF" w:rsidTr="003A650F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0C1743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B44CD3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Stanisław Krzyżaniak" w:history="1">
              <w:r w:rsidR="00BC587D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Stanisław Krzyżaniak</w:t>
              </w:r>
            </w:hyperlink>
            <w:r w:rsidR="00BC587D"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tooltip="A. Niemczyk" w:history="1">
              <w:r w:rsidR="00BC587D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 Niemczyk</w:t>
              </w:r>
            </w:hyperlink>
            <w:r w:rsidR="00BC587D"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tooltip="J. Majewski" w:history="1">
              <w:r w:rsidR="00BC587D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Majewski</w:t>
              </w:r>
            </w:hyperlink>
            <w:r w:rsidR="00BC587D"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Paweł Andrzejczyk" w:history="1">
              <w:r w:rsidR="00BC587D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Paweł Andrzejczyk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BC587D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A650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Organizacja i monitorowanie procesów magazynowych”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BC587D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A650F">
              <w:rPr>
                <w:b/>
                <w:sz w:val="24"/>
                <w:szCs w:val="24"/>
              </w:rPr>
              <w:t>Instytut Logistyki i Magazynowania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BC587D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A650F">
              <w:rPr>
                <w:b/>
                <w:sz w:val="24"/>
                <w:szCs w:val="24"/>
              </w:rPr>
              <w:t xml:space="preserve">Podręcznik </w:t>
            </w:r>
            <w:r w:rsidRPr="003A650F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b/>
                <w:sz w:val="24"/>
                <w:szCs w:val="24"/>
              </w:rPr>
              <w:t>wymagany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10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Magazyny przyprodukcyjne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Jarosław Stolarski, Joanna Śliżewska, Anna Rożej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1. „Obsługa magazynów” cz. 1 i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4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3A65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Katarzyna Grzybowska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Podstawy logistyki”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2. Difin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Magazyny dystrybucyjne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Łukasz Wojciechowski</w:t>
            </w:r>
          </w:p>
          <w:p w:rsidR="003A650F" w:rsidRPr="003A650F" w:rsidRDefault="003A650F" w:rsidP="003A650F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Adam Wojciechowski</w:t>
            </w:r>
          </w:p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Tadeusz Kosmatka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 xml:space="preserve">„Infrastruktura magazynowa </w:t>
            </w:r>
            <w:r w:rsidRPr="003A650F">
              <w:rPr>
                <w:rFonts w:ascii="Times New Roman" w:hAnsi="Times New Roman" w:cs="Times New Roman"/>
                <w:color w:val="auto"/>
              </w:rPr>
              <w:br/>
              <w:t>i transportowa”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A650F">
              <w:rPr>
                <w:b/>
                <w:sz w:val="24"/>
                <w:szCs w:val="24"/>
              </w:rPr>
              <w:t>Instytut Logistyki 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 Grażyna Karpus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Nagwek3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>1. „Zbiór zadań z logistyki cz. 1”</w:t>
            </w:r>
          </w:p>
          <w:p w:rsidR="003A650F" w:rsidRPr="003A650F" w:rsidRDefault="003A650F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są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12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 A. Rożej,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Stolarski,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D. Zadrożna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„Obsługa magazynów.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5A2897">
        <w:trPr>
          <w:trHeight w:val="927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5A2897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A2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3. </w:t>
            </w:r>
            <w:r w:rsidR="005A2897" w:rsidRPr="005A289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Beata Targowska, Mirosław Drożak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5A2897" w:rsidRDefault="003A650F" w:rsidP="005A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A28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A2897" w:rsidRPr="005A2897">
              <w:rPr>
                <w:rFonts w:ascii="Times New Roman" w:hAnsi="Times New Roman" w:cs="Times New Roman"/>
                <w:sz w:val="24"/>
                <w:szCs w:val="24"/>
              </w:rPr>
              <w:t>Obsługa magazynów”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5A2897" w:rsidRDefault="003A650F" w:rsidP="005A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A2897">
              <w:rPr>
                <w:rFonts w:ascii="Times New Roman" w:hAnsi="Times New Roman" w:cs="Times New Roman"/>
                <w:b/>
                <w:sz w:val="24"/>
                <w:szCs w:val="24"/>
              </w:rPr>
              <w:t>Wydawnictwo TD s.c.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3A650F" w:rsidRDefault="005A2897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8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</w:t>
            </w: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A. Kij. M. Ligaj,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D. Zadrożna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>„Obsługa magazynów. Część 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4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2. A. Niemczyk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>2. „Zarządzanie magazynem”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2.  Instytut Logistyki 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2D15" w:rsidRPr="00242D15" w:rsidRDefault="00242D15" w:rsidP="0024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2D15" w:rsidRPr="00242D15" w:rsidSect="00242D15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75" w:rsidRDefault="007F1975" w:rsidP="000C1743">
      <w:pPr>
        <w:spacing w:after="0" w:line="240" w:lineRule="auto"/>
      </w:pPr>
      <w:r>
        <w:separator/>
      </w:r>
    </w:p>
  </w:endnote>
  <w:endnote w:type="continuationSeparator" w:id="1">
    <w:p w:rsidR="007F1975" w:rsidRDefault="007F1975" w:rsidP="000C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0944"/>
      <w:docPartObj>
        <w:docPartGallery w:val="Page Numbers (Bottom of Page)"/>
        <w:docPartUnique/>
      </w:docPartObj>
    </w:sdtPr>
    <w:sdtContent>
      <w:p w:rsidR="000C1743" w:rsidRDefault="00B44CD3">
        <w:pPr>
          <w:pStyle w:val="Stopka"/>
          <w:jc w:val="center"/>
        </w:pPr>
        <w:r>
          <w:fldChar w:fldCharType="begin"/>
        </w:r>
        <w:r w:rsidR="000C1743">
          <w:instrText>PAGE   \* MERGEFORMAT</w:instrText>
        </w:r>
        <w:r>
          <w:fldChar w:fldCharType="separate"/>
        </w:r>
        <w:r w:rsidR="00756BCC">
          <w:rPr>
            <w:noProof/>
          </w:rPr>
          <w:t>2</w:t>
        </w:r>
        <w:r>
          <w:fldChar w:fldCharType="end"/>
        </w:r>
      </w:p>
    </w:sdtContent>
  </w:sdt>
  <w:p w:rsidR="000C1743" w:rsidRDefault="000C1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75" w:rsidRDefault="007F1975" w:rsidP="000C1743">
      <w:pPr>
        <w:spacing w:after="0" w:line="240" w:lineRule="auto"/>
      </w:pPr>
      <w:r>
        <w:separator/>
      </w:r>
    </w:p>
  </w:footnote>
  <w:footnote w:type="continuationSeparator" w:id="1">
    <w:p w:rsidR="007F1975" w:rsidRDefault="007F1975" w:rsidP="000C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D26"/>
    <w:rsid w:val="000C1743"/>
    <w:rsid w:val="00242D15"/>
    <w:rsid w:val="002837D4"/>
    <w:rsid w:val="003A650F"/>
    <w:rsid w:val="005A2897"/>
    <w:rsid w:val="005C74EC"/>
    <w:rsid w:val="0069489B"/>
    <w:rsid w:val="00756BCC"/>
    <w:rsid w:val="007F1975"/>
    <w:rsid w:val="00803AAC"/>
    <w:rsid w:val="0085414F"/>
    <w:rsid w:val="00920909"/>
    <w:rsid w:val="00A66C96"/>
    <w:rsid w:val="00B44CD3"/>
    <w:rsid w:val="00BC587D"/>
    <w:rsid w:val="00D40D26"/>
    <w:rsid w:val="00EA27D3"/>
    <w:rsid w:val="00F073A7"/>
    <w:rsid w:val="00FB28E3"/>
    <w:rsid w:val="00FC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D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2D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42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2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42D15"/>
  </w:style>
  <w:style w:type="character" w:styleId="Pogrubienie">
    <w:name w:val="Strong"/>
    <w:basedOn w:val="Domylnaczcionkaakapitu"/>
    <w:uiPriority w:val="22"/>
    <w:qFormat/>
    <w:rsid w:val="00242D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42D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743"/>
  </w:style>
  <w:style w:type="paragraph" w:styleId="Stopka">
    <w:name w:val="footer"/>
    <w:basedOn w:val="Normalny"/>
    <w:link w:val="StopkaZnak"/>
    <w:uiPriority w:val="99"/>
    <w:unhideWhenUsed/>
    <w:rsid w:val="000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743"/>
  </w:style>
  <w:style w:type="character" w:styleId="Hipercze">
    <w:name w:val="Hyperlink"/>
    <w:basedOn w:val="Domylnaczcionkaakapitu"/>
    <w:uiPriority w:val="99"/>
    <w:semiHidden/>
    <w:unhideWhenUsed/>
    <w:rsid w:val="00BC58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j-majewski-a717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tis.pl/autor/a-niemczyk-a7174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stanislaw-krzyzaniak-a71748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antis.pl/autor/pawel-andrzejczyk-a7157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Zdalny9</dc:creator>
  <cp:lastModifiedBy>Admin</cp:lastModifiedBy>
  <cp:revision>2</cp:revision>
  <cp:lastPrinted>2022-05-12T11:52:00Z</cp:lastPrinted>
  <dcterms:created xsi:type="dcterms:W3CDTF">2022-06-28T20:47:00Z</dcterms:created>
  <dcterms:modified xsi:type="dcterms:W3CDTF">2022-06-28T20:47:00Z</dcterms:modified>
</cp:coreProperties>
</file>